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6B63B" w14:textId="77777777" w:rsidR="004A0996" w:rsidRPr="004A0996" w:rsidRDefault="004A0996" w:rsidP="004A0996">
      <w:pPr>
        <w:jc w:val="center"/>
        <w:rPr>
          <w:b/>
          <w:bCs/>
          <w:sz w:val="24"/>
          <w:szCs w:val="24"/>
        </w:rPr>
      </w:pPr>
      <w:r w:rsidRPr="004A0996">
        <w:rPr>
          <w:b/>
          <w:bCs/>
          <w:sz w:val="24"/>
          <w:szCs w:val="24"/>
        </w:rPr>
        <w:t>DOCKET NO. 52002</w:t>
      </w:r>
    </w:p>
    <w:p w14:paraId="45F9DD5C" w14:textId="77777777" w:rsidR="004A0996" w:rsidRPr="004A0996" w:rsidRDefault="004A0996" w:rsidP="004A0996">
      <w:pPr>
        <w:jc w:val="center"/>
        <w:rPr>
          <w:b/>
          <w:sz w:val="24"/>
          <w:szCs w:val="24"/>
        </w:rPr>
      </w:pPr>
    </w:p>
    <w:tbl>
      <w:tblPr>
        <w:tblW w:w="9846" w:type="dxa"/>
        <w:tblLook w:val="01E0" w:firstRow="1" w:lastRow="1" w:firstColumn="1" w:lastColumn="1" w:noHBand="0" w:noVBand="0"/>
      </w:tblPr>
      <w:tblGrid>
        <w:gridCol w:w="4788"/>
        <w:gridCol w:w="450"/>
        <w:gridCol w:w="4608"/>
      </w:tblGrid>
      <w:tr w:rsidR="004A0996" w:rsidRPr="004A0996" w14:paraId="4607297C" w14:textId="77777777" w:rsidTr="00203E57">
        <w:trPr>
          <w:trHeight w:val="1251"/>
        </w:trPr>
        <w:tc>
          <w:tcPr>
            <w:tcW w:w="4788" w:type="dxa"/>
            <w:hideMark/>
          </w:tcPr>
          <w:p w14:paraId="1DADE9CA" w14:textId="77777777" w:rsidR="004A0996" w:rsidRPr="004A0996" w:rsidRDefault="004A0996" w:rsidP="00203E57">
            <w:pPr>
              <w:spacing w:line="256" w:lineRule="auto"/>
              <w:rPr>
                <w:b/>
                <w:bCs/>
                <w:sz w:val="24"/>
                <w:szCs w:val="24"/>
              </w:rPr>
            </w:pPr>
            <w:r w:rsidRPr="004A0996">
              <w:rPr>
                <w:b/>
                <w:bCs/>
                <w:sz w:val="24"/>
                <w:szCs w:val="24"/>
              </w:rPr>
              <w:t>APPLICATION OF CPR WATER SUPPLY COMPANY, LLC FOR A WATER CERTIFICATE OF CONVENIENCE AND NECESSITY IN</w:t>
            </w:r>
          </w:p>
          <w:p w14:paraId="33EEBC48" w14:textId="77777777" w:rsidR="004A0996" w:rsidRPr="004A0996" w:rsidRDefault="004A0996" w:rsidP="00203E57">
            <w:pPr>
              <w:spacing w:line="256" w:lineRule="auto"/>
              <w:rPr>
                <w:b/>
                <w:bCs/>
                <w:caps/>
                <w:sz w:val="24"/>
                <w:szCs w:val="24"/>
              </w:rPr>
            </w:pPr>
            <w:r w:rsidRPr="004A0996">
              <w:rPr>
                <w:b/>
                <w:bCs/>
                <w:caps/>
                <w:sz w:val="24"/>
                <w:szCs w:val="24"/>
              </w:rPr>
              <w:t>SMITH COUNTY</w:t>
            </w:r>
          </w:p>
        </w:tc>
        <w:tc>
          <w:tcPr>
            <w:tcW w:w="450" w:type="dxa"/>
            <w:hideMark/>
          </w:tcPr>
          <w:p w14:paraId="68B9DE16" w14:textId="77777777" w:rsidR="004A0996" w:rsidRPr="004A0996" w:rsidRDefault="004A0996" w:rsidP="00203E57">
            <w:pPr>
              <w:spacing w:line="256" w:lineRule="auto"/>
              <w:rPr>
                <w:b/>
                <w:sz w:val="24"/>
                <w:szCs w:val="24"/>
              </w:rPr>
            </w:pPr>
            <w:r w:rsidRPr="004A0996">
              <w:rPr>
                <w:b/>
                <w:sz w:val="24"/>
                <w:szCs w:val="24"/>
              </w:rPr>
              <w:t>§</w:t>
            </w:r>
          </w:p>
          <w:p w14:paraId="3D89DA38" w14:textId="77777777" w:rsidR="004A0996" w:rsidRPr="004A0996" w:rsidRDefault="004A0996" w:rsidP="00203E57">
            <w:pPr>
              <w:spacing w:line="256" w:lineRule="auto"/>
              <w:rPr>
                <w:b/>
                <w:sz w:val="24"/>
                <w:szCs w:val="24"/>
              </w:rPr>
            </w:pPr>
            <w:r w:rsidRPr="004A0996">
              <w:rPr>
                <w:b/>
                <w:sz w:val="24"/>
                <w:szCs w:val="24"/>
              </w:rPr>
              <w:t>§</w:t>
            </w:r>
          </w:p>
          <w:p w14:paraId="6C856338" w14:textId="77777777" w:rsidR="004A0996" w:rsidRPr="004A0996" w:rsidRDefault="004A0996" w:rsidP="00203E57">
            <w:pPr>
              <w:spacing w:line="256" w:lineRule="auto"/>
              <w:rPr>
                <w:b/>
                <w:sz w:val="24"/>
                <w:szCs w:val="24"/>
              </w:rPr>
            </w:pPr>
            <w:r w:rsidRPr="004A0996">
              <w:rPr>
                <w:b/>
                <w:sz w:val="24"/>
                <w:szCs w:val="24"/>
              </w:rPr>
              <w:t>§</w:t>
            </w:r>
          </w:p>
          <w:p w14:paraId="543C431E" w14:textId="77777777" w:rsidR="004A0996" w:rsidRPr="004A0996" w:rsidRDefault="004A0996" w:rsidP="00203E57">
            <w:pPr>
              <w:spacing w:line="256" w:lineRule="auto"/>
              <w:rPr>
                <w:b/>
                <w:sz w:val="24"/>
                <w:szCs w:val="24"/>
              </w:rPr>
            </w:pPr>
            <w:r w:rsidRPr="004A0996">
              <w:rPr>
                <w:b/>
                <w:sz w:val="24"/>
                <w:szCs w:val="24"/>
              </w:rPr>
              <w:t>§</w:t>
            </w:r>
          </w:p>
          <w:p w14:paraId="26E7C5C5" w14:textId="77777777" w:rsidR="004A0996" w:rsidRPr="004A0996" w:rsidRDefault="004A0996" w:rsidP="00203E57">
            <w:pPr>
              <w:spacing w:line="256" w:lineRule="auto"/>
              <w:rPr>
                <w:b/>
                <w:sz w:val="24"/>
                <w:szCs w:val="24"/>
              </w:rPr>
            </w:pPr>
            <w:r w:rsidRPr="004A0996">
              <w:rPr>
                <w:b/>
                <w:sz w:val="24"/>
                <w:szCs w:val="24"/>
              </w:rPr>
              <w:t>§</w:t>
            </w:r>
          </w:p>
        </w:tc>
        <w:tc>
          <w:tcPr>
            <w:tcW w:w="4608" w:type="dxa"/>
          </w:tcPr>
          <w:p w14:paraId="249AD150" w14:textId="77777777" w:rsidR="004A0996" w:rsidRPr="004A0996" w:rsidRDefault="004A0996" w:rsidP="00203E57">
            <w:pPr>
              <w:pStyle w:val="Docketstyle"/>
              <w:spacing w:line="240" w:lineRule="auto"/>
              <w:jc w:val="center"/>
              <w:rPr>
                <w:bCs/>
                <w:szCs w:val="24"/>
              </w:rPr>
            </w:pPr>
            <w:r w:rsidRPr="004A0996">
              <w:rPr>
                <w:bCs/>
                <w:szCs w:val="24"/>
              </w:rPr>
              <w:t>PUBLIC UTILITY COMMISSION</w:t>
            </w:r>
          </w:p>
          <w:p w14:paraId="625CAD1F" w14:textId="77777777" w:rsidR="004A0996" w:rsidRPr="004A0996" w:rsidRDefault="004A0996" w:rsidP="00203E57">
            <w:pPr>
              <w:pStyle w:val="Docketstyle"/>
              <w:spacing w:line="240" w:lineRule="auto"/>
              <w:jc w:val="center"/>
              <w:rPr>
                <w:bCs/>
                <w:szCs w:val="24"/>
              </w:rPr>
            </w:pPr>
          </w:p>
          <w:p w14:paraId="186A6DE8" w14:textId="77777777" w:rsidR="004A0996" w:rsidRPr="004A0996" w:rsidRDefault="004A0996" w:rsidP="00203E57">
            <w:pPr>
              <w:pStyle w:val="Docketstyle"/>
              <w:spacing w:line="240" w:lineRule="auto"/>
              <w:jc w:val="center"/>
              <w:rPr>
                <w:bCs/>
                <w:szCs w:val="24"/>
              </w:rPr>
            </w:pPr>
            <w:r w:rsidRPr="004A0996">
              <w:rPr>
                <w:bCs/>
                <w:szCs w:val="24"/>
              </w:rPr>
              <w:t>OF TEXAS</w:t>
            </w:r>
          </w:p>
        </w:tc>
      </w:tr>
    </w:tbl>
    <w:p w14:paraId="1BCF4979" w14:textId="77777777" w:rsidR="004A0996" w:rsidRPr="004A0996" w:rsidRDefault="004A0996" w:rsidP="004A0996">
      <w:pPr>
        <w:jc w:val="center"/>
        <w:rPr>
          <w:b/>
          <w:bCs/>
          <w:caps/>
          <w:sz w:val="24"/>
          <w:szCs w:val="24"/>
        </w:rPr>
      </w:pPr>
    </w:p>
    <w:p w14:paraId="7A426F1C" w14:textId="77777777" w:rsidR="004A0996" w:rsidRPr="004A0996" w:rsidRDefault="004A0996" w:rsidP="004A0996">
      <w:pPr>
        <w:jc w:val="center"/>
        <w:rPr>
          <w:b/>
          <w:bCs/>
          <w:caps/>
          <w:sz w:val="24"/>
          <w:szCs w:val="24"/>
        </w:rPr>
      </w:pPr>
      <w:r w:rsidRPr="004A0996">
        <w:rPr>
          <w:b/>
          <w:bCs/>
          <w:caps/>
          <w:sz w:val="24"/>
          <w:szCs w:val="24"/>
        </w:rPr>
        <w:t>commission STAFF’S REQUEST FOR EXTENSION</w:t>
      </w:r>
    </w:p>
    <w:p w14:paraId="61AD824D" w14:textId="77777777" w:rsidR="004A0996" w:rsidRPr="004A0996" w:rsidRDefault="004A0996" w:rsidP="004A0996">
      <w:pPr>
        <w:jc w:val="center"/>
        <w:rPr>
          <w:b/>
          <w:bCs/>
          <w:caps/>
          <w:sz w:val="24"/>
          <w:szCs w:val="24"/>
        </w:rPr>
      </w:pPr>
    </w:p>
    <w:p w14:paraId="586CAAFF" w14:textId="17F77A5E" w:rsidR="004A0996" w:rsidRPr="00A703E6" w:rsidRDefault="004A0996" w:rsidP="004A0996">
      <w:pPr>
        <w:overflowPunct/>
        <w:autoSpaceDE/>
        <w:adjustRightInd/>
        <w:spacing w:line="360" w:lineRule="auto"/>
        <w:ind w:firstLine="720"/>
        <w:jc w:val="both"/>
        <w:rPr>
          <w:sz w:val="24"/>
          <w:szCs w:val="24"/>
        </w:rPr>
      </w:pPr>
      <w:r w:rsidRPr="004A0996">
        <w:rPr>
          <w:sz w:val="24"/>
          <w:szCs w:val="24"/>
        </w:rPr>
        <w:t xml:space="preserve">On April 9, 2021, CPR Water Supply Company, LLC (CPR Water) filed an application to obtain a water certificate of convenience and necessity (CCN) in Smith County. The requested service area consists of 151 acres and zero current customers. CPR Water filed supplemental </w:t>
      </w:r>
      <w:r w:rsidRPr="00A703E6">
        <w:rPr>
          <w:sz w:val="24"/>
          <w:szCs w:val="24"/>
        </w:rPr>
        <w:t>information on June 8 and 11, and November 15 and 30, 2021.</w:t>
      </w:r>
    </w:p>
    <w:p w14:paraId="5BE8EF79" w14:textId="60F811A2" w:rsidR="004A0996" w:rsidRPr="00A703E6" w:rsidRDefault="004A0996" w:rsidP="004A0996">
      <w:pPr>
        <w:overflowPunct/>
        <w:autoSpaceDE/>
        <w:adjustRightInd/>
        <w:spacing w:line="360" w:lineRule="auto"/>
        <w:ind w:firstLine="720"/>
        <w:jc w:val="both"/>
        <w:rPr>
          <w:sz w:val="24"/>
          <w:szCs w:val="24"/>
        </w:rPr>
      </w:pPr>
      <w:r w:rsidRPr="00A703E6">
        <w:rPr>
          <w:sz w:val="24"/>
          <w:szCs w:val="24"/>
        </w:rPr>
        <w:t>On November 12, 2021, the administrative law judge (ALJ) filed Order No. 7, requiring the Staff (Staff) of the Public Utility Commission (Commission) to provide final maps, certificates, and tariffs to CPR Water for review and consent by December 7, 2021.</w:t>
      </w:r>
    </w:p>
    <w:p w14:paraId="1237D1F2" w14:textId="77777777" w:rsidR="004A0996" w:rsidRPr="004A0996" w:rsidRDefault="004A0996" w:rsidP="004A0996">
      <w:pPr>
        <w:overflowPunct/>
        <w:autoSpaceDE/>
        <w:adjustRightInd/>
        <w:ind w:firstLine="720"/>
        <w:jc w:val="both"/>
        <w:rPr>
          <w:sz w:val="24"/>
          <w:szCs w:val="24"/>
          <w:highlight w:val="yellow"/>
        </w:rPr>
      </w:pPr>
    </w:p>
    <w:p w14:paraId="027DF45B" w14:textId="77777777" w:rsidR="004A0996" w:rsidRPr="00A703E6" w:rsidRDefault="004A0996" w:rsidP="004A0996">
      <w:pPr>
        <w:keepNext/>
        <w:numPr>
          <w:ilvl w:val="0"/>
          <w:numId w:val="1"/>
        </w:numPr>
        <w:overflowPunct/>
        <w:autoSpaceDE/>
        <w:adjustRightInd/>
        <w:spacing w:line="360" w:lineRule="auto"/>
        <w:ind w:left="360"/>
        <w:jc w:val="center"/>
        <w:outlineLvl w:val="3"/>
        <w:rPr>
          <w:b/>
          <w:caps/>
          <w:sz w:val="24"/>
          <w:szCs w:val="24"/>
        </w:rPr>
      </w:pPr>
      <w:r w:rsidRPr="00A703E6">
        <w:rPr>
          <w:b/>
          <w:caps/>
          <w:sz w:val="24"/>
          <w:szCs w:val="24"/>
        </w:rPr>
        <w:t>Request for Extension</w:t>
      </w:r>
    </w:p>
    <w:p w14:paraId="3513E674" w14:textId="0EB9D86E" w:rsidR="004A0996" w:rsidRPr="00A703E6" w:rsidRDefault="004A0996" w:rsidP="004A0996">
      <w:pPr>
        <w:spacing w:line="360" w:lineRule="auto"/>
        <w:ind w:firstLine="720"/>
        <w:jc w:val="both"/>
        <w:rPr>
          <w:sz w:val="24"/>
          <w:szCs w:val="24"/>
        </w:rPr>
      </w:pPr>
      <w:r w:rsidRPr="00A703E6">
        <w:rPr>
          <w:sz w:val="24"/>
          <w:szCs w:val="24"/>
        </w:rPr>
        <w:t>Under 16 Texas Administrative Code § 22.4(b), Staff may request that the time allowed for filing any documents be extended for good cause. On November 3, 2021</w:t>
      </w:r>
      <w:r w:rsidR="00626ACD">
        <w:rPr>
          <w:sz w:val="24"/>
          <w:szCs w:val="24"/>
        </w:rPr>
        <w:t>,</w:t>
      </w:r>
      <w:r w:rsidRPr="00A703E6">
        <w:rPr>
          <w:sz w:val="24"/>
          <w:szCs w:val="24"/>
        </w:rPr>
        <w:t xml:space="preserve"> Staff filed its third request for information (RFI) to CPR Water.   In Staff 3-8, Staff </w:t>
      </w:r>
      <w:r w:rsidR="00626ACD">
        <w:rPr>
          <w:sz w:val="24"/>
          <w:szCs w:val="24"/>
        </w:rPr>
        <w:t xml:space="preserve">again </w:t>
      </w:r>
      <w:r w:rsidRPr="00A703E6">
        <w:rPr>
          <w:sz w:val="24"/>
          <w:szCs w:val="24"/>
        </w:rPr>
        <w:t xml:space="preserve">requested that CPR Water provide the letter from the Texas Commission on Environmental Quality (TCEQ) approving the construction of the distribution system necessary to provide service to the requested area. </w:t>
      </w:r>
    </w:p>
    <w:p w14:paraId="3B207D17" w14:textId="1D7CE1F2" w:rsidR="004A0996" w:rsidRPr="00A703E6" w:rsidRDefault="004A0996" w:rsidP="004A0996">
      <w:pPr>
        <w:spacing w:line="360" w:lineRule="auto"/>
        <w:ind w:firstLine="720"/>
        <w:jc w:val="both"/>
        <w:rPr>
          <w:sz w:val="24"/>
          <w:szCs w:val="24"/>
        </w:rPr>
      </w:pPr>
      <w:r w:rsidRPr="00A703E6">
        <w:rPr>
          <w:sz w:val="24"/>
          <w:szCs w:val="24"/>
        </w:rPr>
        <w:t xml:space="preserve">CPR Water’s response to Staff 3-8 was filed on November 30, 2021.  That response consists of a </w:t>
      </w:r>
      <w:r w:rsidRPr="00A703E6">
        <w:rPr>
          <w:i/>
          <w:iCs/>
          <w:sz w:val="24"/>
          <w:szCs w:val="24"/>
        </w:rPr>
        <w:t>conditional</w:t>
      </w:r>
      <w:r w:rsidRPr="00A703E6">
        <w:rPr>
          <w:sz w:val="24"/>
          <w:szCs w:val="24"/>
        </w:rPr>
        <w:t xml:space="preserve"> approval letter, which includes a list of conditions CPR Water must meet</w:t>
      </w:r>
      <w:r w:rsidR="00626ACD">
        <w:rPr>
          <w:sz w:val="24"/>
          <w:szCs w:val="24"/>
        </w:rPr>
        <w:t xml:space="preserve"> before TCEQ grants its final approval</w:t>
      </w:r>
      <w:r w:rsidRPr="00A703E6">
        <w:rPr>
          <w:sz w:val="24"/>
          <w:szCs w:val="24"/>
        </w:rPr>
        <w:t xml:space="preserve">.  Therefore, Staff filed its fourth RFI on December 3, 2021 to determine whether CPR Water has in fact obtained </w:t>
      </w:r>
      <w:r w:rsidR="00A703E6" w:rsidRPr="00A703E6">
        <w:rPr>
          <w:sz w:val="24"/>
          <w:szCs w:val="24"/>
        </w:rPr>
        <w:t>the</w:t>
      </w:r>
      <w:r w:rsidRPr="00A703E6">
        <w:rPr>
          <w:sz w:val="24"/>
          <w:szCs w:val="24"/>
        </w:rPr>
        <w:t xml:space="preserve"> final approval letter from TCEQ for the distribution system necessary to serve the </w:t>
      </w:r>
      <w:r w:rsidR="00A703E6" w:rsidRPr="00A703E6">
        <w:rPr>
          <w:sz w:val="24"/>
          <w:szCs w:val="24"/>
        </w:rPr>
        <w:t>requested area</w:t>
      </w:r>
      <w:r w:rsidRPr="00A703E6">
        <w:rPr>
          <w:sz w:val="24"/>
          <w:szCs w:val="24"/>
        </w:rPr>
        <w:t>.  Staff requires the requested information for further processing of this docket.  Therefore, Staff respectfully requests an extension until January 7, 2021 to permit CPR Water the opportunity to respond to Staff’s Fourth RFI and file the final TCEQ final approval letter and for Staff provide final maps, certificates, and tariffs to CPR Water for review and consent.</w:t>
      </w:r>
    </w:p>
    <w:p w14:paraId="686BA54F" w14:textId="77777777" w:rsidR="004A0996" w:rsidRPr="004A0996" w:rsidRDefault="004A0996" w:rsidP="004A0996">
      <w:pPr>
        <w:spacing w:line="360" w:lineRule="auto"/>
        <w:jc w:val="both"/>
        <w:rPr>
          <w:sz w:val="24"/>
          <w:szCs w:val="24"/>
          <w:highlight w:val="yellow"/>
        </w:rPr>
      </w:pPr>
    </w:p>
    <w:p w14:paraId="04B1AC42" w14:textId="77777777" w:rsidR="004A0996" w:rsidRPr="004A0996" w:rsidRDefault="004A0996" w:rsidP="004A0996">
      <w:pPr>
        <w:keepNext/>
        <w:numPr>
          <w:ilvl w:val="0"/>
          <w:numId w:val="1"/>
        </w:numPr>
        <w:overflowPunct/>
        <w:autoSpaceDE/>
        <w:adjustRightInd/>
        <w:spacing w:line="360" w:lineRule="auto"/>
        <w:ind w:left="360"/>
        <w:jc w:val="center"/>
        <w:outlineLvl w:val="3"/>
        <w:rPr>
          <w:b/>
          <w:caps/>
          <w:sz w:val="24"/>
          <w:szCs w:val="24"/>
        </w:rPr>
      </w:pPr>
      <w:r w:rsidRPr="004A0996">
        <w:rPr>
          <w:b/>
          <w:caps/>
          <w:sz w:val="24"/>
          <w:szCs w:val="24"/>
        </w:rPr>
        <w:lastRenderedPageBreak/>
        <w:t>Conclusion</w:t>
      </w:r>
    </w:p>
    <w:p w14:paraId="2F2A0A50" w14:textId="396F4EC4" w:rsidR="004A0996" w:rsidRPr="004A0996" w:rsidRDefault="004A0996" w:rsidP="004A0996">
      <w:pPr>
        <w:spacing w:line="360" w:lineRule="auto"/>
        <w:ind w:firstLine="720"/>
        <w:jc w:val="both"/>
        <w:rPr>
          <w:sz w:val="24"/>
          <w:szCs w:val="24"/>
        </w:rPr>
      </w:pPr>
      <w:r w:rsidRPr="004A0996">
        <w:rPr>
          <w:sz w:val="24"/>
          <w:szCs w:val="24"/>
        </w:rPr>
        <w:t>Staff respectfully requests the issuance of an order extending the deadline for Staff to provide final maps, certificates, and tariffs to CPR Water for review and consent until January 7, 2021.</w:t>
      </w:r>
    </w:p>
    <w:p w14:paraId="7ADA6A96" w14:textId="77777777" w:rsidR="004A0996" w:rsidRPr="004A0996" w:rsidRDefault="004A0996" w:rsidP="004A0996">
      <w:pPr>
        <w:overflowPunct/>
        <w:autoSpaceDE/>
        <w:adjustRightInd/>
        <w:rPr>
          <w:sz w:val="24"/>
          <w:szCs w:val="24"/>
        </w:rPr>
      </w:pPr>
    </w:p>
    <w:p w14:paraId="2838004B" w14:textId="77777777" w:rsidR="004A0996" w:rsidRPr="004A0996" w:rsidRDefault="004A0996" w:rsidP="004A0996">
      <w:pPr>
        <w:overflowPunct/>
        <w:autoSpaceDE/>
        <w:adjustRightInd/>
        <w:rPr>
          <w:sz w:val="24"/>
          <w:szCs w:val="24"/>
        </w:rPr>
      </w:pPr>
    </w:p>
    <w:p w14:paraId="07700435" w14:textId="44359531" w:rsidR="004A0996" w:rsidRPr="004A0996" w:rsidRDefault="004A0996" w:rsidP="004A0996">
      <w:pPr>
        <w:overflowPunct/>
        <w:autoSpaceDE/>
        <w:adjustRightInd/>
        <w:rPr>
          <w:sz w:val="24"/>
          <w:szCs w:val="24"/>
        </w:rPr>
      </w:pPr>
      <w:r w:rsidRPr="004A0996">
        <w:rPr>
          <w:sz w:val="24"/>
          <w:szCs w:val="24"/>
        </w:rPr>
        <w:t xml:space="preserve">Dated:  </w:t>
      </w:r>
      <w:r w:rsidRPr="004A0996">
        <w:rPr>
          <w:sz w:val="24"/>
          <w:szCs w:val="24"/>
        </w:rPr>
        <w:fldChar w:fldCharType="begin"/>
      </w:r>
      <w:r w:rsidRPr="004A0996">
        <w:rPr>
          <w:sz w:val="24"/>
          <w:szCs w:val="24"/>
        </w:rPr>
        <w:instrText xml:space="preserve"> DATE \@ "MMMM d, yyyy" </w:instrText>
      </w:r>
      <w:r w:rsidRPr="004A0996">
        <w:rPr>
          <w:sz w:val="24"/>
          <w:szCs w:val="24"/>
        </w:rPr>
        <w:fldChar w:fldCharType="separate"/>
      </w:r>
      <w:r w:rsidR="00D67E95">
        <w:rPr>
          <w:noProof/>
          <w:sz w:val="24"/>
          <w:szCs w:val="24"/>
        </w:rPr>
        <w:t>December 7, 2021</w:t>
      </w:r>
      <w:r w:rsidRPr="004A0996">
        <w:rPr>
          <w:sz w:val="24"/>
          <w:szCs w:val="24"/>
        </w:rPr>
        <w:fldChar w:fldCharType="end"/>
      </w:r>
    </w:p>
    <w:p w14:paraId="6F5E1940" w14:textId="77777777" w:rsidR="004A0996" w:rsidRPr="004A0996" w:rsidRDefault="004A0996" w:rsidP="004A0996">
      <w:pPr>
        <w:spacing w:line="360" w:lineRule="auto"/>
        <w:jc w:val="both"/>
        <w:rPr>
          <w:sz w:val="24"/>
          <w:szCs w:val="24"/>
        </w:rPr>
      </w:pPr>
    </w:p>
    <w:p w14:paraId="07FBAEB4" w14:textId="77777777" w:rsidR="004A0996" w:rsidRPr="004A0996" w:rsidRDefault="004A0996" w:rsidP="004A0996">
      <w:pPr>
        <w:overflowPunct/>
        <w:autoSpaceDE/>
        <w:adjustRightInd/>
        <w:spacing w:line="480" w:lineRule="auto"/>
        <w:ind w:left="3600" w:firstLine="720"/>
        <w:jc w:val="both"/>
        <w:rPr>
          <w:sz w:val="24"/>
          <w:szCs w:val="24"/>
        </w:rPr>
      </w:pPr>
      <w:r w:rsidRPr="004A0996">
        <w:rPr>
          <w:sz w:val="24"/>
          <w:szCs w:val="24"/>
        </w:rPr>
        <w:t>Respectfully submitted,</w:t>
      </w:r>
    </w:p>
    <w:p w14:paraId="5D69EC02" w14:textId="77777777" w:rsidR="004A0996" w:rsidRPr="004A0996" w:rsidRDefault="004A0996" w:rsidP="004A0996">
      <w:pPr>
        <w:overflowPunct/>
        <w:autoSpaceDE/>
        <w:adjustRightInd/>
        <w:ind w:left="4320"/>
        <w:contextualSpacing/>
        <w:jc w:val="both"/>
        <w:rPr>
          <w:b/>
          <w:sz w:val="24"/>
          <w:szCs w:val="24"/>
        </w:rPr>
      </w:pPr>
      <w:r w:rsidRPr="004A0996">
        <w:rPr>
          <w:b/>
          <w:sz w:val="24"/>
          <w:szCs w:val="24"/>
        </w:rPr>
        <w:t xml:space="preserve">PUBLIC UTILITY COMMISSION OF TEXAS </w:t>
      </w:r>
    </w:p>
    <w:p w14:paraId="438FE08B" w14:textId="77777777" w:rsidR="004A0996" w:rsidRPr="004A0996" w:rsidRDefault="004A0996" w:rsidP="004A0996">
      <w:pPr>
        <w:overflowPunct/>
        <w:autoSpaceDE/>
        <w:adjustRightInd/>
        <w:ind w:left="4320"/>
        <w:contextualSpacing/>
        <w:rPr>
          <w:b/>
          <w:sz w:val="24"/>
          <w:szCs w:val="24"/>
        </w:rPr>
      </w:pPr>
      <w:r w:rsidRPr="004A0996">
        <w:rPr>
          <w:b/>
          <w:sz w:val="24"/>
          <w:szCs w:val="24"/>
        </w:rPr>
        <w:t>LEGAL DIVISION</w:t>
      </w:r>
    </w:p>
    <w:p w14:paraId="01A609D8" w14:textId="77777777" w:rsidR="004A0996" w:rsidRPr="004A0996" w:rsidRDefault="004A0996" w:rsidP="004A0996">
      <w:pPr>
        <w:tabs>
          <w:tab w:val="left" w:pos="5040"/>
        </w:tabs>
        <w:overflowPunct/>
        <w:autoSpaceDE/>
        <w:adjustRightInd/>
        <w:ind w:left="4320"/>
        <w:jc w:val="both"/>
        <w:rPr>
          <w:sz w:val="24"/>
          <w:szCs w:val="24"/>
        </w:rPr>
      </w:pPr>
    </w:p>
    <w:p w14:paraId="59D452AC" w14:textId="77777777" w:rsidR="004A0996" w:rsidRPr="004A0996" w:rsidRDefault="004A0996" w:rsidP="004A0996">
      <w:pPr>
        <w:jc w:val="both"/>
        <w:rPr>
          <w:sz w:val="24"/>
          <w:szCs w:val="24"/>
        </w:rPr>
      </w:pPr>
      <w:r w:rsidRPr="004A0996">
        <w:rPr>
          <w:sz w:val="24"/>
          <w:szCs w:val="24"/>
        </w:rPr>
        <w:tab/>
      </w:r>
      <w:r w:rsidRPr="004A0996">
        <w:rPr>
          <w:sz w:val="24"/>
          <w:szCs w:val="24"/>
        </w:rPr>
        <w:tab/>
      </w:r>
      <w:r w:rsidRPr="004A0996">
        <w:rPr>
          <w:sz w:val="24"/>
          <w:szCs w:val="24"/>
        </w:rPr>
        <w:tab/>
      </w:r>
      <w:r w:rsidRPr="004A0996">
        <w:rPr>
          <w:sz w:val="24"/>
          <w:szCs w:val="24"/>
        </w:rPr>
        <w:tab/>
      </w:r>
      <w:r w:rsidRPr="004A0996">
        <w:rPr>
          <w:sz w:val="24"/>
          <w:szCs w:val="24"/>
        </w:rPr>
        <w:tab/>
      </w:r>
      <w:r w:rsidRPr="004A0996">
        <w:rPr>
          <w:sz w:val="24"/>
          <w:szCs w:val="24"/>
        </w:rPr>
        <w:tab/>
        <w:t>Rachelle Nicolette Robles</w:t>
      </w:r>
    </w:p>
    <w:p w14:paraId="41747AF5" w14:textId="77777777" w:rsidR="004A0996" w:rsidRPr="004A0996" w:rsidRDefault="004A0996" w:rsidP="004A0996">
      <w:pPr>
        <w:rPr>
          <w:sz w:val="24"/>
          <w:szCs w:val="24"/>
        </w:rPr>
      </w:pPr>
      <w:r w:rsidRPr="004A0996">
        <w:rPr>
          <w:sz w:val="24"/>
          <w:szCs w:val="24"/>
        </w:rPr>
        <w:tab/>
      </w:r>
      <w:r w:rsidRPr="004A0996">
        <w:rPr>
          <w:sz w:val="24"/>
          <w:szCs w:val="24"/>
        </w:rPr>
        <w:tab/>
      </w:r>
      <w:r w:rsidRPr="004A0996">
        <w:rPr>
          <w:sz w:val="24"/>
          <w:szCs w:val="24"/>
        </w:rPr>
        <w:tab/>
      </w:r>
      <w:r w:rsidRPr="004A0996">
        <w:rPr>
          <w:sz w:val="24"/>
          <w:szCs w:val="24"/>
        </w:rPr>
        <w:tab/>
      </w:r>
      <w:r w:rsidRPr="004A0996">
        <w:rPr>
          <w:sz w:val="24"/>
          <w:szCs w:val="24"/>
        </w:rPr>
        <w:tab/>
      </w:r>
      <w:r w:rsidRPr="004A0996">
        <w:rPr>
          <w:sz w:val="24"/>
          <w:szCs w:val="24"/>
        </w:rPr>
        <w:tab/>
        <w:t>Division Director</w:t>
      </w:r>
    </w:p>
    <w:p w14:paraId="2C9DF294" w14:textId="77777777" w:rsidR="004A0996" w:rsidRPr="004A0996" w:rsidRDefault="004A0996" w:rsidP="004A0996">
      <w:pPr>
        <w:jc w:val="both"/>
        <w:rPr>
          <w:sz w:val="24"/>
          <w:szCs w:val="24"/>
        </w:rPr>
      </w:pPr>
    </w:p>
    <w:p w14:paraId="426FEEFB" w14:textId="77777777" w:rsidR="004A0996" w:rsidRPr="004A0996" w:rsidRDefault="004A0996" w:rsidP="004A0996">
      <w:pPr>
        <w:ind w:left="4320"/>
        <w:rPr>
          <w:rFonts w:eastAsia="Calibri"/>
          <w:sz w:val="24"/>
          <w:szCs w:val="24"/>
        </w:rPr>
      </w:pPr>
      <w:r w:rsidRPr="004A0996">
        <w:rPr>
          <w:rFonts w:eastAsia="Calibri"/>
          <w:sz w:val="24"/>
          <w:szCs w:val="24"/>
        </w:rPr>
        <w:t>Rustin Tawater</w:t>
      </w:r>
    </w:p>
    <w:p w14:paraId="5B2FFD81" w14:textId="77777777" w:rsidR="004A0996" w:rsidRPr="004A0996" w:rsidRDefault="004A0996" w:rsidP="004A0996">
      <w:pPr>
        <w:ind w:left="4320"/>
        <w:rPr>
          <w:sz w:val="24"/>
          <w:szCs w:val="24"/>
        </w:rPr>
      </w:pPr>
      <w:r w:rsidRPr="004A0996">
        <w:rPr>
          <w:sz w:val="24"/>
          <w:szCs w:val="24"/>
        </w:rPr>
        <w:t>Managing Attorney</w:t>
      </w:r>
    </w:p>
    <w:p w14:paraId="5B1D3466" w14:textId="77777777" w:rsidR="004A0996" w:rsidRPr="004A0996" w:rsidRDefault="004A0996" w:rsidP="004A0996">
      <w:pPr>
        <w:rPr>
          <w:sz w:val="24"/>
          <w:szCs w:val="24"/>
        </w:rPr>
      </w:pPr>
    </w:p>
    <w:p w14:paraId="0A701489" w14:textId="77777777" w:rsidR="004A0996" w:rsidRPr="004A0996" w:rsidRDefault="004A0996" w:rsidP="004A0996">
      <w:pPr>
        <w:pStyle w:val="Normaldouble"/>
        <w:spacing w:line="240" w:lineRule="auto"/>
      </w:pPr>
      <w:r w:rsidRPr="004A0996">
        <w:tab/>
      </w:r>
      <w:r w:rsidRPr="004A0996">
        <w:tab/>
      </w:r>
      <w:r w:rsidRPr="004A0996">
        <w:tab/>
      </w:r>
      <w:r w:rsidRPr="004A0996">
        <w:tab/>
      </w:r>
      <w:r w:rsidRPr="004A0996">
        <w:tab/>
      </w:r>
      <w:r w:rsidRPr="004A0996">
        <w:tab/>
      </w:r>
    </w:p>
    <w:p w14:paraId="08D07954" w14:textId="77777777" w:rsidR="004A0996" w:rsidRPr="004A0996" w:rsidRDefault="004A0996" w:rsidP="004A0996">
      <w:pPr>
        <w:pStyle w:val="Normaldouble"/>
        <w:spacing w:line="240" w:lineRule="auto"/>
        <w:rPr>
          <w:u w:val="single"/>
        </w:rPr>
      </w:pPr>
      <w:r w:rsidRPr="004A0996">
        <w:tab/>
      </w:r>
      <w:r w:rsidRPr="004A0996">
        <w:tab/>
      </w:r>
      <w:r w:rsidRPr="004A0996">
        <w:tab/>
      </w:r>
      <w:r w:rsidRPr="004A0996">
        <w:tab/>
      </w:r>
      <w:r w:rsidRPr="004A0996">
        <w:tab/>
      </w:r>
      <w:r w:rsidRPr="004A0996">
        <w:tab/>
      </w:r>
      <w:r w:rsidRPr="004A0996">
        <w:rPr>
          <w:u w:val="single"/>
        </w:rPr>
        <w:t>/s/ Phillip Lehmann</w:t>
      </w:r>
    </w:p>
    <w:p w14:paraId="40CB4FC7" w14:textId="77777777" w:rsidR="004A0996" w:rsidRPr="004A0996" w:rsidRDefault="004A0996" w:rsidP="004A0996">
      <w:pPr>
        <w:pStyle w:val="Normaldouble"/>
        <w:spacing w:line="240" w:lineRule="auto"/>
      </w:pPr>
      <w:r w:rsidRPr="004A0996">
        <w:tab/>
      </w:r>
      <w:r w:rsidRPr="004A0996">
        <w:tab/>
      </w:r>
      <w:r w:rsidRPr="004A0996">
        <w:tab/>
      </w:r>
      <w:r w:rsidRPr="004A0996">
        <w:tab/>
      </w:r>
      <w:r w:rsidRPr="004A0996">
        <w:tab/>
      </w:r>
      <w:r w:rsidRPr="004A0996">
        <w:tab/>
        <w:t>Phillip Lehmann</w:t>
      </w:r>
    </w:p>
    <w:p w14:paraId="52C04AFA" w14:textId="77777777" w:rsidR="004A0996" w:rsidRPr="004A0996" w:rsidRDefault="004A0996" w:rsidP="004A0996">
      <w:pPr>
        <w:pStyle w:val="Normaldouble"/>
        <w:spacing w:line="240" w:lineRule="auto"/>
      </w:pPr>
      <w:r w:rsidRPr="004A0996">
        <w:tab/>
      </w:r>
      <w:r w:rsidRPr="004A0996">
        <w:tab/>
      </w:r>
      <w:r w:rsidRPr="004A0996">
        <w:tab/>
      </w:r>
      <w:r w:rsidRPr="004A0996">
        <w:tab/>
      </w:r>
      <w:r w:rsidRPr="004A0996">
        <w:tab/>
      </w:r>
      <w:r w:rsidRPr="004A0996">
        <w:tab/>
        <w:t>State Bar No. 24100140</w:t>
      </w:r>
    </w:p>
    <w:p w14:paraId="36092FD0" w14:textId="77777777" w:rsidR="004A0996" w:rsidRPr="004A0996" w:rsidRDefault="004A0996" w:rsidP="004A0996">
      <w:pPr>
        <w:pStyle w:val="Normaldouble"/>
        <w:spacing w:line="240" w:lineRule="auto"/>
      </w:pPr>
      <w:r w:rsidRPr="004A0996">
        <w:tab/>
      </w:r>
      <w:r w:rsidRPr="004A0996">
        <w:tab/>
      </w:r>
      <w:r w:rsidRPr="004A0996">
        <w:tab/>
      </w:r>
      <w:r w:rsidRPr="004A0996">
        <w:tab/>
      </w:r>
      <w:r w:rsidRPr="004A0996">
        <w:tab/>
      </w:r>
      <w:r w:rsidRPr="004A0996">
        <w:tab/>
        <w:t>1701 N. Congress Avenue</w:t>
      </w:r>
    </w:p>
    <w:p w14:paraId="197C13FC" w14:textId="77777777" w:rsidR="004A0996" w:rsidRPr="004A0996" w:rsidRDefault="004A0996" w:rsidP="004A0996">
      <w:pPr>
        <w:pStyle w:val="Normaldouble"/>
        <w:spacing w:line="240" w:lineRule="auto"/>
      </w:pPr>
      <w:r w:rsidRPr="004A0996">
        <w:tab/>
      </w:r>
      <w:r w:rsidRPr="004A0996">
        <w:tab/>
      </w:r>
      <w:r w:rsidRPr="004A0996">
        <w:tab/>
      </w:r>
      <w:r w:rsidRPr="004A0996">
        <w:tab/>
      </w:r>
      <w:r w:rsidRPr="004A0996">
        <w:tab/>
      </w:r>
      <w:r w:rsidRPr="004A0996">
        <w:tab/>
        <w:t>P.O. Box 13326</w:t>
      </w:r>
    </w:p>
    <w:p w14:paraId="481760B8" w14:textId="77777777" w:rsidR="004A0996" w:rsidRPr="004A0996" w:rsidRDefault="004A0996" w:rsidP="004A0996">
      <w:pPr>
        <w:pStyle w:val="Normaldouble"/>
        <w:spacing w:line="240" w:lineRule="auto"/>
      </w:pPr>
      <w:r w:rsidRPr="004A0996">
        <w:tab/>
      </w:r>
      <w:r w:rsidRPr="004A0996">
        <w:tab/>
      </w:r>
      <w:r w:rsidRPr="004A0996">
        <w:tab/>
      </w:r>
      <w:r w:rsidRPr="004A0996">
        <w:tab/>
      </w:r>
      <w:r w:rsidRPr="004A0996">
        <w:tab/>
      </w:r>
      <w:r w:rsidRPr="004A0996">
        <w:tab/>
        <w:t>Austin, Texas 78711</w:t>
      </w:r>
    </w:p>
    <w:p w14:paraId="43E65932" w14:textId="77777777" w:rsidR="004A0996" w:rsidRPr="004A0996" w:rsidRDefault="004A0996" w:rsidP="004A0996">
      <w:pPr>
        <w:pStyle w:val="Normaldouble"/>
        <w:spacing w:line="240" w:lineRule="auto"/>
      </w:pPr>
      <w:r w:rsidRPr="004A0996">
        <w:tab/>
      </w:r>
      <w:r w:rsidRPr="004A0996">
        <w:tab/>
      </w:r>
      <w:r w:rsidRPr="004A0996">
        <w:tab/>
      </w:r>
      <w:r w:rsidRPr="004A0996">
        <w:tab/>
      </w:r>
      <w:r w:rsidRPr="004A0996">
        <w:tab/>
      </w:r>
      <w:r w:rsidRPr="004A0996">
        <w:tab/>
        <w:t>(512) 936-7385</w:t>
      </w:r>
    </w:p>
    <w:p w14:paraId="76F8B1A5" w14:textId="77777777" w:rsidR="004A0996" w:rsidRPr="004A0996" w:rsidRDefault="004A0996" w:rsidP="004A0996">
      <w:pPr>
        <w:pStyle w:val="Normaldouble"/>
        <w:spacing w:line="240" w:lineRule="auto"/>
      </w:pPr>
      <w:r w:rsidRPr="004A0996">
        <w:tab/>
      </w:r>
      <w:r w:rsidRPr="004A0996">
        <w:tab/>
      </w:r>
      <w:r w:rsidRPr="004A0996">
        <w:tab/>
      </w:r>
      <w:r w:rsidRPr="004A0996">
        <w:tab/>
      </w:r>
      <w:r w:rsidRPr="004A0996">
        <w:tab/>
      </w:r>
      <w:r w:rsidRPr="004A0996">
        <w:tab/>
        <w:t>(512) 936-7268 (facsimile)</w:t>
      </w:r>
    </w:p>
    <w:p w14:paraId="3DC40904" w14:textId="77777777" w:rsidR="004A0996" w:rsidRPr="004A0996" w:rsidRDefault="004A0996" w:rsidP="004A0996">
      <w:pPr>
        <w:pStyle w:val="Normaldouble"/>
        <w:spacing w:line="240" w:lineRule="auto"/>
      </w:pPr>
      <w:r w:rsidRPr="004A0996">
        <w:tab/>
      </w:r>
      <w:r w:rsidRPr="004A0996">
        <w:tab/>
      </w:r>
      <w:r w:rsidRPr="004A0996">
        <w:tab/>
      </w:r>
      <w:r w:rsidRPr="004A0996">
        <w:tab/>
      </w:r>
      <w:r w:rsidRPr="004A0996">
        <w:tab/>
      </w:r>
      <w:r w:rsidRPr="004A0996">
        <w:tab/>
        <w:t>phillip.lehmann@puc.texas.gov</w:t>
      </w:r>
    </w:p>
    <w:p w14:paraId="249AC4E2" w14:textId="77777777" w:rsidR="004A0996" w:rsidRPr="004A0996" w:rsidRDefault="004A0996" w:rsidP="004A0996">
      <w:pPr>
        <w:ind w:left="4320"/>
        <w:rPr>
          <w:szCs w:val="24"/>
        </w:rPr>
      </w:pPr>
    </w:p>
    <w:p w14:paraId="607FD131" w14:textId="77777777" w:rsidR="004A0996" w:rsidRPr="004A0996" w:rsidRDefault="004A0996" w:rsidP="004A0996">
      <w:pPr>
        <w:rPr>
          <w:b/>
          <w:caps/>
          <w:szCs w:val="24"/>
        </w:rPr>
      </w:pPr>
    </w:p>
    <w:p w14:paraId="22891C65" w14:textId="77777777" w:rsidR="004A0996" w:rsidRPr="004A0996" w:rsidRDefault="004A0996" w:rsidP="004A0996">
      <w:pPr>
        <w:jc w:val="center"/>
        <w:rPr>
          <w:b/>
          <w:caps/>
          <w:sz w:val="24"/>
          <w:szCs w:val="24"/>
        </w:rPr>
      </w:pPr>
      <w:r w:rsidRPr="004A0996">
        <w:rPr>
          <w:b/>
          <w:caps/>
          <w:sz w:val="24"/>
          <w:szCs w:val="24"/>
        </w:rPr>
        <w:t>DOCKET NO. 52002</w:t>
      </w:r>
    </w:p>
    <w:p w14:paraId="01130F22" w14:textId="77777777" w:rsidR="004A0996" w:rsidRPr="004A0996" w:rsidRDefault="004A0996" w:rsidP="004A0996">
      <w:pPr>
        <w:jc w:val="center"/>
        <w:rPr>
          <w:b/>
          <w:sz w:val="24"/>
          <w:szCs w:val="24"/>
        </w:rPr>
      </w:pPr>
    </w:p>
    <w:p w14:paraId="533846EB" w14:textId="77777777" w:rsidR="004A0996" w:rsidRPr="004A0996" w:rsidRDefault="004A0996" w:rsidP="004A0996">
      <w:pPr>
        <w:keepNext/>
        <w:jc w:val="center"/>
        <w:rPr>
          <w:b/>
          <w:sz w:val="24"/>
          <w:szCs w:val="24"/>
        </w:rPr>
      </w:pPr>
      <w:r w:rsidRPr="004A0996">
        <w:rPr>
          <w:b/>
          <w:sz w:val="24"/>
          <w:szCs w:val="24"/>
        </w:rPr>
        <w:t>CERTIFICATE OF SERVICE</w:t>
      </w:r>
    </w:p>
    <w:p w14:paraId="31058EB9" w14:textId="77777777" w:rsidR="004A0996" w:rsidRPr="004A0996" w:rsidRDefault="004A0996" w:rsidP="004A0996">
      <w:pPr>
        <w:rPr>
          <w:b/>
          <w:sz w:val="24"/>
          <w:szCs w:val="24"/>
        </w:rPr>
      </w:pPr>
    </w:p>
    <w:p w14:paraId="3D411CFC" w14:textId="60F6B1EF" w:rsidR="004A0996" w:rsidRPr="004A0996" w:rsidRDefault="004A0996" w:rsidP="004A0996">
      <w:pPr>
        <w:keepNext/>
        <w:spacing w:line="360" w:lineRule="auto"/>
        <w:ind w:firstLine="720"/>
        <w:jc w:val="both"/>
        <w:rPr>
          <w:sz w:val="24"/>
          <w:szCs w:val="24"/>
        </w:rPr>
      </w:pPr>
      <w:r w:rsidRPr="004A0996">
        <w:rPr>
          <w:sz w:val="24"/>
          <w:szCs w:val="24"/>
        </w:rPr>
        <w:t xml:space="preserve">I certify that, unless otherwise ordered by the presiding officer, notice of the filing of this document was provided to all parties of record on </w:t>
      </w:r>
      <w:r w:rsidRPr="004A0996">
        <w:rPr>
          <w:sz w:val="24"/>
          <w:szCs w:val="24"/>
        </w:rPr>
        <w:fldChar w:fldCharType="begin"/>
      </w:r>
      <w:r w:rsidRPr="004A0996">
        <w:rPr>
          <w:sz w:val="24"/>
          <w:szCs w:val="24"/>
        </w:rPr>
        <w:instrText xml:space="preserve"> DATE \@ "MMMM d, yyyy" </w:instrText>
      </w:r>
      <w:r w:rsidRPr="004A0996">
        <w:rPr>
          <w:sz w:val="24"/>
          <w:szCs w:val="24"/>
        </w:rPr>
        <w:fldChar w:fldCharType="separate"/>
      </w:r>
      <w:r w:rsidR="00D67E95">
        <w:rPr>
          <w:noProof/>
          <w:sz w:val="24"/>
          <w:szCs w:val="24"/>
        </w:rPr>
        <w:t>December 7, 2021</w:t>
      </w:r>
      <w:r w:rsidRPr="004A0996">
        <w:rPr>
          <w:sz w:val="24"/>
          <w:szCs w:val="24"/>
        </w:rPr>
        <w:fldChar w:fldCharType="end"/>
      </w:r>
      <w:r w:rsidRPr="004A0996">
        <w:rPr>
          <w:sz w:val="24"/>
          <w:szCs w:val="24"/>
        </w:rPr>
        <w:t xml:space="preserve"> in accordance with the Order Suspending Rules filed in Project No. 50664</w:t>
      </w:r>
      <w:r w:rsidRPr="004A0996">
        <w:rPr>
          <w:rFonts w:eastAsia="Calibri"/>
          <w:sz w:val="24"/>
          <w:szCs w:val="24"/>
        </w:rPr>
        <w:t>.</w:t>
      </w:r>
    </w:p>
    <w:p w14:paraId="0601B7DB" w14:textId="77777777" w:rsidR="004A0996" w:rsidRPr="004A0996" w:rsidRDefault="004A0996" w:rsidP="004A0996">
      <w:pPr>
        <w:keepNext/>
        <w:ind w:firstLine="720"/>
        <w:rPr>
          <w:sz w:val="24"/>
          <w:szCs w:val="24"/>
        </w:rPr>
      </w:pPr>
    </w:p>
    <w:p w14:paraId="0AF70AE7" w14:textId="77777777" w:rsidR="004A0996" w:rsidRPr="004A0996" w:rsidRDefault="004A0996" w:rsidP="004A0996">
      <w:pPr>
        <w:keepNext/>
        <w:ind w:left="3600" w:firstLine="720"/>
        <w:rPr>
          <w:sz w:val="24"/>
          <w:szCs w:val="24"/>
          <w:u w:val="single"/>
        </w:rPr>
      </w:pPr>
      <w:r w:rsidRPr="004A0996">
        <w:rPr>
          <w:sz w:val="24"/>
          <w:szCs w:val="24"/>
          <w:u w:val="single"/>
        </w:rPr>
        <w:t>/s/ Phillip Lehmann</w:t>
      </w:r>
    </w:p>
    <w:p w14:paraId="4269F830" w14:textId="77777777" w:rsidR="004A0996" w:rsidRDefault="004A0996" w:rsidP="004A0996">
      <w:pPr>
        <w:spacing w:line="360" w:lineRule="auto"/>
        <w:ind w:firstLine="720"/>
        <w:rPr>
          <w:sz w:val="24"/>
          <w:szCs w:val="24"/>
        </w:rPr>
      </w:pPr>
      <w:r w:rsidRPr="004A0996">
        <w:rPr>
          <w:sz w:val="24"/>
          <w:szCs w:val="24"/>
        </w:rPr>
        <w:tab/>
      </w:r>
      <w:r w:rsidRPr="004A0996">
        <w:rPr>
          <w:sz w:val="24"/>
          <w:szCs w:val="24"/>
        </w:rPr>
        <w:tab/>
      </w:r>
      <w:r w:rsidRPr="004A0996">
        <w:rPr>
          <w:sz w:val="24"/>
          <w:szCs w:val="24"/>
        </w:rPr>
        <w:tab/>
      </w:r>
      <w:r w:rsidRPr="004A0996">
        <w:rPr>
          <w:sz w:val="24"/>
          <w:szCs w:val="24"/>
        </w:rPr>
        <w:tab/>
      </w:r>
      <w:r w:rsidRPr="004A0996">
        <w:rPr>
          <w:sz w:val="24"/>
          <w:szCs w:val="24"/>
        </w:rPr>
        <w:tab/>
        <w:t>Phillip Lehmann</w:t>
      </w:r>
    </w:p>
    <w:p w14:paraId="01F47F11" w14:textId="77777777" w:rsidR="00611E56" w:rsidRDefault="00611E56"/>
    <w:sectPr w:rsidR="00611E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4211E" w14:textId="77777777" w:rsidR="00E631C2" w:rsidRDefault="00E631C2" w:rsidP="004A0996">
      <w:r>
        <w:separator/>
      </w:r>
    </w:p>
  </w:endnote>
  <w:endnote w:type="continuationSeparator" w:id="0">
    <w:p w14:paraId="6DEC447F" w14:textId="77777777" w:rsidR="00E631C2" w:rsidRDefault="00E631C2" w:rsidP="004A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FC49A" w14:textId="77777777" w:rsidR="00E631C2" w:rsidRDefault="00E631C2" w:rsidP="004A0996">
      <w:r>
        <w:separator/>
      </w:r>
    </w:p>
  </w:footnote>
  <w:footnote w:type="continuationSeparator" w:id="0">
    <w:p w14:paraId="5280B395" w14:textId="77777777" w:rsidR="00E631C2" w:rsidRDefault="00E631C2" w:rsidP="004A0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F4A61A46"/>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996"/>
    <w:rsid w:val="000B3BFA"/>
    <w:rsid w:val="00147FA1"/>
    <w:rsid w:val="001662C0"/>
    <w:rsid w:val="00173CD0"/>
    <w:rsid w:val="001F5824"/>
    <w:rsid w:val="002006A6"/>
    <w:rsid w:val="00282333"/>
    <w:rsid w:val="002A4C1D"/>
    <w:rsid w:val="00353564"/>
    <w:rsid w:val="00376726"/>
    <w:rsid w:val="004152FC"/>
    <w:rsid w:val="004A0996"/>
    <w:rsid w:val="004A6E1A"/>
    <w:rsid w:val="004C65C5"/>
    <w:rsid w:val="004F31CC"/>
    <w:rsid w:val="00527F79"/>
    <w:rsid w:val="00562A42"/>
    <w:rsid w:val="00611E56"/>
    <w:rsid w:val="0062698C"/>
    <w:rsid w:val="00626ACD"/>
    <w:rsid w:val="00666479"/>
    <w:rsid w:val="006C29C3"/>
    <w:rsid w:val="00701BB4"/>
    <w:rsid w:val="00732E38"/>
    <w:rsid w:val="007E7307"/>
    <w:rsid w:val="00832E7F"/>
    <w:rsid w:val="008E545F"/>
    <w:rsid w:val="009242E3"/>
    <w:rsid w:val="009413E3"/>
    <w:rsid w:val="00943744"/>
    <w:rsid w:val="009F44FB"/>
    <w:rsid w:val="00A54178"/>
    <w:rsid w:val="00A54632"/>
    <w:rsid w:val="00A703E6"/>
    <w:rsid w:val="00A71EBD"/>
    <w:rsid w:val="00A95684"/>
    <w:rsid w:val="00AD4423"/>
    <w:rsid w:val="00B27101"/>
    <w:rsid w:val="00B44A19"/>
    <w:rsid w:val="00B638D6"/>
    <w:rsid w:val="00B90BF3"/>
    <w:rsid w:val="00BB4D44"/>
    <w:rsid w:val="00BC16C2"/>
    <w:rsid w:val="00BF4AEB"/>
    <w:rsid w:val="00C300D7"/>
    <w:rsid w:val="00C52E5B"/>
    <w:rsid w:val="00C73E17"/>
    <w:rsid w:val="00CA7137"/>
    <w:rsid w:val="00D67E95"/>
    <w:rsid w:val="00D85A87"/>
    <w:rsid w:val="00DA408D"/>
    <w:rsid w:val="00DB0B90"/>
    <w:rsid w:val="00E25724"/>
    <w:rsid w:val="00E26D29"/>
    <w:rsid w:val="00E631C2"/>
    <w:rsid w:val="00E86525"/>
    <w:rsid w:val="00EB19F5"/>
    <w:rsid w:val="00EB6F6E"/>
    <w:rsid w:val="00EE3785"/>
    <w:rsid w:val="00F14BC6"/>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83A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9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doubleChar">
    <w:name w:val="Normal double Char"/>
    <w:link w:val="Normaldouble"/>
    <w:locked/>
    <w:rsid w:val="004A0996"/>
    <w:rPr>
      <w:rFonts w:ascii="Times New Roman" w:eastAsia="Times New Roman" w:hAnsi="Times New Roman" w:cs="Times New Roman"/>
      <w:sz w:val="24"/>
      <w:szCs w:val="20"/>
    </w:rPr>
  </w:style>
  <w:style w:type="paragraph" w:customStyle="1" w:styleId="Normaldouble">
    <w:name w:val="Normal double"/>
    <w:basedOn w:val="Normal"/>
    <w:link w:val="NormaldoubleChar"/>
    <w:rsid w:val="004A0996"/>
    <w:pPr>
      <w:overflowPunct/>
      <w:autoSpaceDE/>
      <w:autoSpaceDN/>
      <w:adjustRightInd/>
      <w:spacing w:line="480" w:lineRule="auto"/>
      <w:jc w:val="both"/>
    </w:pPr>
    <w:rPr>
      <w:sz w:val="24"/>
    </w:rPr>
  </w:style>
  <w:style w:type="paragraph" w:customStyle="1" w:styleId="Docketstyle">
    <w:name w:val="Docket style"/>
    <w:basedOn w:val="Normal"/>
    <w:rsid w:val="004A0996"/>
    <w:pPr>
      <w:keepNext/>
      <w:tabs>
        <w:tab w:val="center" w:pos="4770"/>
        <w:tab w:val="left" w:pos="5400"/>
      </w:tabs>
      <w:overflowPunct/>
      <w:autoSpaceDE/>
      <w:autoSpaceDN/>
      <w:adjustRightInd/>
      <w:spacing w:line="288" w:lineRule="auto"/>
      <w:jc w:val="both"/>
    </w:pPr>
    <w:rPr>
      <w:b/>
      <w:caps/>
      <w:sz w:val="24"/>
    </w:rPr>
  </w:style>
  <w:style w:type="paragraph" w:styleId="FootnoteText">
    <w:name w:val="footnote text"/>
    <w:basedOn w:val="Normal"/>
    <w:link w:val="FootnoteTextChar"/>
    <w:uiPriority w:val="99"/>
    <w:semiHidden/>
    <w:unhideWhenUsed/>
    <w:rsid w:val="004A0996"/>
  </w:style>
  <w:style w:type="character" w:customStyle="1" w:styleId="FootnoteTextChar">
    <w:name w:val="Footnote Text Char"/>
    <w:basedOn w:val="DefaultParagraphFont"/>
    <w:link w:val="FootnoteText"/>
    <w:uiPriority w:val="99"/>
    <w:semiHidden/>
    <w:rsid w:val="004A099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A09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2021-12-07T20:45:00Z</dcterms:created>
  <dcterms:modified xsi:type="dcterms:W3CDTF">2021-12-07T20:45:00Z</dcterms:modified>
</cp:coreProperties>
</file>